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6C" w:rsidRPr="00862596" w:rsidRDefault="00FE5A6C" w:rsidP="00FE5A6C">
      <w:pPr>
        <w:jc w:val="center"/>
        <w:rPr>
          <w:b/>
          <w:color w:val="000000"/>
          <w:szCs w:val="24"/>
          <w:lang w:val="bg-BG"/>
        </w:rPr>
      </w:pPr>
      <w:r w:rsidRPr="007F3678">
        <w:rPr>
          <w:rStyle w:val="FontStyle63"/>
          <w:rFonts w:eastAsia="Arial Unicode MS"/>
        </w:rPr>
        <w:t>ТЕХНИЧЕСК</w:t>
      </w:r>
      <w:r w:rsidR="006F4793">
        <w:rPr>
          <w:rStyle w:val="FontStyle63"/>
          <w:rFonts w:eastAsia="Arial Unicode MS"/>
          <w:lang w:val="bg-BG"/>
        </w:rPr>
        <w:t>А СПЕЦИФИКАЦИЯ</w:t>
      </w:r>
      <w:r w:rsidRPr="007F3678">
        <w:rPr>
          <w:rStyle w:val="FontStyle63"/>
          <w:rFonts w:eastAsia="Arial Unicode MS"/>
        </w:rPr>
        <w:t xml:space="preserve"> ЗА </w:t>
      </w:r>
      <w:r w:rsidRPr="00D21BAB">
        <w:rPr>
          <w:b/>
          <w:szCs w:val="24"/>
        </w:rPr>
        <w:t xml:space="preserve">ЗАСТРАХОВКА “ГРАЖДАНСКА ОТГОВОРНОСТ” НА </w:t>
      </w:r>
      <w:r w:rsidR="00294105">
        <w:rPr>
          <w:b/>
          <w:szCs w:val="24"/>
          <w:lang w:val="bg-BG"/>
        </w:rPr>
        <w:t>АВТОМОБИЛИСТИТЕ ЗА</w:t>
      </w:r>
      <w:r>
        <w:rPr>
          <w:b/>
          <w:szCs w:val="24"/>
        </w:rPr>
        <w:t xml:space="preserve"> МОТОРНИТЕ ПРЕВОЗНИ СРЕДСТВА </w:t>
      </w:r>
      <w:r w:rsidR="00D76CFF">
        <w:rPr>
          <w:b/>
          <w:szCs w:val="24"/>
        </w:rPr>
        <w:t>(</w:t>
      </w:r>
      <w:r w:rsidR="00D76CFF">
        <w:rPr>
          <w:b/>
          <w:szCs w:val="24"/>
          <w:lang w:val="bg-BG"/>
        </w:rPr>
        <w:t xml:space="preserve">МПС), </w:t>
      </w:r>
      <w:r w:rsidRPr="00D21BAB">
        <w:rPr>
          <w:b/>
          <w:szCs w:val="24"/>
        </w:rPr>
        <w:t xml:space="preserve">СОБСТВЕНОСТ НА </w:t>
      </w:r>
      <w:r w:rsidRPr="00D21BAB">
        <w:rPr>
          <w:b/>
          <w:color w:val="000000"/>
          <w:szCs w:val="24"/>
        </w:rPr>
        <w:t>„ДУНАВ МОСТ ВИДИН- КАЛАФАТ”АД</w:t>
      </w:r>
      <w:r w:rsidR="00862596">
        <w:rPr>
          <w:b/>
          <w:color w:val="000000"/>
          <w:szCs w:val="24"/>
          <w:lang w:val="bg-BG"/>
        </w:rPr>
        <w:t xml:space="preserve"> </w:t>
      </w:r>
      <w:r w:rsidR="00862596">
        <w:rPr>
          <w:b/>
        </w:rPr>
        <w:t>ЗА ПЕРИОДА 2018 – 2020 Г.</w:t>
      </w:r>
    </w:p>
    <w:p w:rsidR="00FE5A6C" w:rsidRDefault="00FE5A6C" w:rsidP="00FE5A6C">
      <w:pPr>
        <w:pStyle w:val="Style39"/>
        <w:widowControl/>
        <w:spacing w:line="240" w:lineRule="auto"/>
        <w:jc w:val="left"/>
        <w:rPr>
          <w:b/>
          <w:color w:val="000000"/>
        </w:rPr>
      </w:pPr>
    </w:p>
    <w:p w:rsidR="00FE5A6C" w:rsidRPr="007F3678" w:rsidRDefault="00FE5A6C" w:rsidP="00FE5A6C">
      <w:pPr>
        <w:pStyle w:val="Style39"/>
        <w:widowControl/>
        <w:spacing w:line="240" w:lineRule="auto"/>
        <w:ind w:left="269"/>
        <w:rPr>
          <w:rStyle w:val="FontStyle63"/>
          <w:rFonts w:eastAsia="Arial Unicode MS"/>
        </w:rPr>
      </w:pPr>
    </w:p>
    <w:p w:rsidR="00FE5A6C" w:rsidRDefault="00FE5A6C" w:rsidP="00FE5A6C">
      <w:pPr>
        <w:pStyle w:val="Style2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284" w:firstLine="0"/>
        <w:rPr>
          <w:rStyle w:val="FontStyle64"/>
        </w:rPr>
      </w:pPr>
      <w:r>
        <w:rPr>
          <w:rStyle w:val="FontStyle63"/>
          <w:rFonts w:eastAsia="Arial Unicode MS"/>
        </w:rPr>
        <w:t xml:space="preserve">Предмет на застраховане </w:t>
      </w:r>
      <w:r>
        <w:rPr>
          <w:rStyle w:val="FontStyle64"/>
        </w:rPr>
        <w:t>- покриване на отговорност на застрахованите за причинени от тях на трети лица имуществени и неимуществени вреди, свързани с притежаването и използването на моторно пре</w:t>
      </w:r>
      <w:r w:rsidR="00773FAD">
        <w:rPr>
          <w:rStyle w:val="FontStyle64"/>
        </w:rPr>
        <w:t xml:space="preserve">возно средство съгласно </w:t>
      </w:r>
      <w:r w:rsidR="00081BC9">
        <w:rPr>
          <w:rStyle w:val="FontStyle64"/>
        </w:rPr>
        <w:t xml:space="preserve">чл. 257, </w:t>
      </w:r>
      <w:r w:rsidR="00773FAD">
        <w:rPr>
          <w:rStyle w:val="FontStyle64"/>
        </w:rPr>
        <w:t>чл.</w:t>
      </w:r>
      <w:r w:rsidR="00081BC9">
        <w:rPr>
          <w:rStyle w:val="FontStyle64"/>
          <w:lang w:val="en-US"/>
        </w:rPr>
        <w:t> </w:t>
      </w:r>
      <w:r w:rsidR="00773FAD" w:rsidRPr="00CE777A">
        <w:rPr>
          <w:rStyle w:val="FontStyle64"/>
        </w:rPr>
        <w:t>258</w:t>
      </w:r>
      <w:r w:rsidR="00773FAD">
        <w:rPr>
          <w:rStyle w:val="FontStyle64"/>
        </w:rPr>
        <w:t xml:space="preserve"> и чл.</w:t>
      </w:r>
      <w:r w:rsidR="00773FAD">
        <w:t> </w:t>
      </w:r>
      <w:r w:rsidR="00773FAD">
        <w:rPr>
          <w:rStyle w:val="FontStyle64"/>
        </w:rPr>
        <w:t>2</w:t>
      </w:r>
      <w:r w:rsidR="00773FAD" w:rsidRPr="00CE777A">
        <w:rPr>
          <w:rStyle w:val="FontStyle64"/>
        </w:rPr>
        <w:t>66</w:t>
      </w:r>
      <w:r>
        <w:rPr>
          <w:rStyle w:val="FontStyle64"/>
        </w:rPr>
        <w:t xml:space="preserve"> от Кодекса за застраховането.</w:t>
      </w:r>
    </w:p>
    <w:p w:rsidR="00FE5A6C" w:rsidRDefault="00FE5A6C" w:rsidP="00FE5A6C">
      <w:pPr>
        <w:pStyle w:val="Style2"/>
        <w:widowControl/>
        <w:spacing w:line="240" w:lineRule="auto"/>
        <w:ind w:firstLine="0"/>
        <w:rPr>
          <w:rStyle w:val="FontStyle64"/>
        </w:rPr>
      </w:pPr>
    </w:p>
    <w:p w:rsidR="00FE5A6C" w:rsidRPr="00F916D6" w:rsidRDefault="00FE5A6C" w:rsidP="00FE5A6C">
      <w:pPr>
        <w:pStyle w:val="Style2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284" w:firstLine="0"/>
        <w:rPr>
          <w:rStyle w:val="FontStyle64"/>
          <w:b/>
          <w:bCs/>
        </w:rPr>
      </w:pPr>
      <w:r>
        <w:rPr>
          <w:rStyle w:val="FontStyle63"/>
          <w:rFonts w:eastAsia="Arial Unicode MS"/>
        </w:rPr>
        <w:t xml:space="preserve">Обект на застраховането </w:t>
      </w:r>
      <w:r w:rsidR="001D1DF7">
        <w:rPr>
          <w:rStyle w:val="FontStyle64"/>
        </w:rPr>
        <w:t>–</w:t>
      </w:r>
      <w:r>
        <w:rPr>
          <w:rStyle w:val="FontStyle64"/>
        </w:rPr>
        <w:t xml:space="preserve"> </w:t>
      </w:r>
      <w:r w:rsidR="001D1DF7" w:rsidRPr="00F916D6">
        <w:rPr>
          <w:rStyle w:val="FontStyle64"/>
        </w:rPr>
        <w:t>МПС</w:t>
      </w:r>
      <w:r w:rsidRPr="00F916D6">
        <w:rPr>
          <w:rStyle w:val="FontStyle64"/>
        </w:rPr>
        <w:t xml:space="preserve">, собственост на „Дунав мост </w:t>
      </w:r>
      <w:proofErr w:type="gramStart"/>
      <w:r w:rsidRPr="00F916D6">
        <w:rPr>
          <w:rStyle w:val="FontStyle64"/>
        </w:rPr>
        <w:t>Видин- Калафат</w:t>
      </w:r>
      <w:proofErr w:type="gramEnd"/>
      <w:r w:rsidRPr="00F916D6">
        <w:rPr>
          <w:rStyle w:val="FontStyle64"/>
        </w:rPr>
        <w:t>” АД</w:t>
      </w:r>
      <w:r w:rsidR="0003193A">
        <w:rPr>
          <w:rStyle w:val="FontStyle64"/>
        </w:rPr>
        <w:t>, подробно описани в Приложение № 11 (Списък с моторни превозни средства).</w:t>
      </w:r>
    </w:p>
    <w:p w:rsidR="00FE5A6C" w:rsidRDefault="00FE5A6C" w:rsidP="00FE5A6C">
      <w:pPr>
        <w:pStyle w:val="Style2"/>
        <w:widowControl/>
        <w:spacing w:line="240" w:lineRule="auto"/>
        <w:ind w:firstLine="0"/>
        <w:rPr>
          <w:rStyle w:val="FontStyle63"/>
          <w:rFonts w:eastAsia="Arial Unicode MS"/>
        </w:rPr>
      </w:pPr>
    </w:p>
    <w:p w:rsidR="00FE5A6C" w:rsidRDefault="00FE5A6C" w:rsidP="00FE5A6C">
      <w:pPr>
        <w:pStyle w:val="Style2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284" w:firstLine="0"/>
        <w:rPr>
          <w:rStyle w:val="FontStyle63"/>
          <w:rFonts w:eastAsia="Arial Unicode MS"/>
        </w:rPr>
      </w:pPr>
      <w:r>
        <w:rPr>
          <w:rStyle w:val="FontStyle63"/>
          <w:rFonts w:eastAsia="Arial Unicode MS"/>
        </w:rPr>
        <w:t>Застрахователно покритие за всеки тип вреди:</w:t>
      </w:r>
    </w:p>
    <w:p w:rsidR="00FE5A6C" w:rsidRDefault="00FE5A6C" w:rsidP="00FE5A6C">
      <w:pPr>
        <w:pStyle w:val="Style2"/>
        <w:widowControl/>
        <w:spacing w:line="240" w:lineRule="auto"/>
        <w:ind w:firstLine="0"/>
        <w:rPr>
          <w:rStyle w:val="FontStyle63"/>
          <w:rFonts w:eastAsia="Arial Unicode MS"/>
        </w:rPr>
      </w:pPr>
    </w:p>
    <w:p w:rsidR="00FE5A6C" w:rsidRDefault="00FE5A6C" w:rsidP="00FE5A6C">
      <w:pPr>
        <w:rPr>
          <w:sz w:val="2"/>
          <w:szCs w:val="2"/>
        </w:rPr>
      </w:pPr>
    </w:p>
    <w:tbl>
      <w:tblPr>
        <w:tblW w:w="8292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845"/>
        <w:gridCol w:w="3447"/>
      </w:tblGrid>
      <w:tr w:rsidR="00FE5A6C" w:rsidRPr="00CE1DD2" w:rsidTr="00FE5A6C">
        <w:trPr>
          <w:jc w:val="center"/>
        </w:trPr>
        <w:tc>
          <w:tcPr>
            <w:tcW w:w="4845" w:type="dxa"/>
          </w:tcPr>
          <w:p w:rsidR="00FE5A6C" w:rsidRPr="00FE5A6C" w:rsidRDefault="00FE5A6C" w:rsidP="00CE7456">
            <w:pPr>
              <w:pStyle w:val="Style22"/>
              <w:widowControl/>
              <w:spacing w:line="240" w:lineRule="auto"/>
              <w:rPr>
                <w:rStyle w:val="FontStyle64"/>
                <w:b/>
              </w:rPr>
            </w:pPr>
            <w:r w:rsidRPr="00FE5A6C">
              <w:rPr>
                <w:rStyle w:val="FontStyle64"/>
                <w:b/>
              </w:rPr>
              <w:t>ЗАСТРАХОВАТЕЛНО ПОКРИТИЕ</w:t>
            </w:r>
          </w:p>
        </w:tc>
        <w:tc>
          <w:tcPr>
            <w:tcW w:w="3447" w:type="dxa"/>
          </w:tcPr>
          <w:p w:rsidR="00FE5A6C" w:rsidRPr="00FE5A6C" w:rsidRDefault="00FE5A6C" w:rsidP="00CE7456">
            <w:pPr>
              <w:pStyle w:val="Style22"/>
              <w:widowControl/>
              <w:spacing w:line="240" w:lineRule="auto"/>
              <w:rPr>
                <w:rStyle w:val="FontStyle64"/>
                <w:b/>
              </w:rPr>
            </w:pPr>
            <w:r w:rsidRPr="00FE5A6C">
              <w:rPr>
                <w:rStyle w:val="FontStyle64"/>
                <w:b/>
              </w:rPr>
              <w:t>ЛИМИТИ НА ОТГОВОРНОСТ</w:t>
            </w:r>
          </w:p>
        </w:tc>
      </w:tr>
      <w:tr w:rsidR="00FE5A6C" w:rsidRPr="00644C6F" w:rsidTr="00FE5A6C">
        <w:trPr>
          <w:jc w:val="center"/>
        </w:trPr>
        <w:tc>
          <w:tcPr>
            <w:tcW w:w="4845" w:type="dxa"/>
          </w:tcPr>
          <w:p w:rsidR="00FE5A6C" w:rsidRPr="00644C6F" w:rsidRDefault="00FE5A6C" w:rsidP="00FE5A6C">
            <w:pPr>
              <w:pStyle w:val="Style22"/>
              <w:widowControl/>
              <w:spacing w:line="240" w:lineRule="auto"/>
              <w:jc w:val="both"/>
              <w:rPr>
                <w:rStyle w:val="FontStyle64"/>
              </w:rPr>
            </w:pPr>
            <w:r w:rsidRPr="00644C6F">
              <w:rPr>
                <w:rStyle w:val="FontStyle64"/>
              </w:rPr>
              <w:t>1. Имуществени вреди за всяко събитие</w:t>
            </w:r>
          </w:p>
        </w:tc>
        <w:tc>
          <w:tcPr>
            <w:tcW w:w="3447" w:type="dxa"/>
          </w:tcPr>
          <w:p w:rsidR="00FE5A6C" w:rsidRPr="00644C6F" w:rsidRDefault="00773FAD" w:rsidP="00FE5A6C">
            <w:pPr>
              <w:pStyle w:val="Style22"/>
              <w:widowControl/>
              <w:spacing w:before="120" w:line="240" w:lineRule="auto"/>
              <w:rPr>
                <w:rStyle w:val="FontStyle64"/>
              </w:rPr>
            </w:pPr>
            <w:r>
              <w:rPr>
                <w:rStyle w:val="FontStyle64"/>
              </w:rPr>
              <w:t>2</w:t>
            </w:r>
            <w:r w:rsidR="00FE5A6C">
              <w:rPr>
                <w:rStyle w:val="FontStyle64"/>
              </w:rPr>
              <w:t> 000 </w:t>
            </w:r>
            <w:r w:rsidR="00FE5A6C" w:rsidRPr="00644C6F">
              <w:rPr>
                <w:rStyle w:val="FontStyle64"/>
              </w:rPr>
              <w:t>000</w:t>
            </w:r>
            <w:r w:rsidR="00FE5A6C">
              <w:rPr>
                <w:rStyle w:val="FontStyle64"/>
              </w:rPr>
              <w:t xml:space="preserve"> лева</w:t>
            </w:r>
          </w:p>
        </w:tc>
      </w:tr>
      <w:tr w:rsidR="00FE5A6C" w:rsidRPr="00644C6F" w:rsidTr="00FE5A6C">
        <w:trPr>
          <w:jc w:val="center"/>
        </w:trPr>
        <w:tc>
          <w:tcPr>
            <w:tcW w:w="4845" w:type="dxa"/>
          </w:tcPr>
          <w:p w:rsidR="00FE5A6C" w:rsidRPr="00644C6F" w:rsidRDefault="00FE5A6C" w:rsidP="00FE5A6C">
            <w:pPr>
              <w:pStyle w:val="Style22"/>
              <w:widowControl/>
              <w:spacing w:line="240" w:lineRule="auto"/>
              <w:jc w:val="both"/>
              <w:rPr>
                <w:rStyle w:val="FontStyle64"/>
              </w:rPr>
            </w:pPr>
            <w:r w:rsidRPr="00644C6F">
              <w:rPr>
                <w:rStyle w:val="FontStyle64"/>
              </w:rPr>
              <w:t>2. Неимуществени вреди за всяко събитие при едно пострадало лице</w:t>
            </w:r>
          </w:p>
        </w:tc>
        <w:tc>
          <w:tcPr>
            <w:tcW w:w="3447" w:type="dxa"/>
          </w:tcPr>
          <w:p w:rsidR="00FE5A6C" w:rsidRPr="00644C6F" w:rsidRDefault="00773FAD" w:rsidP="00FE5A6C">
            <w:pPr>
              <w:pStyle w:val="Style22"/>
              <w:widowControl/>
              <w:spacing w:before="120" w:line="240" w:lineRule="auto"/>
              <w:rPr>
                <w:rStyle w:val="FontStyle64"/>
              </w:rPr>
            </w:pPr>
            <w:r>
              <w:rPr>
                <w:rStyle w:val="FontStyle64"/>
              </w:rPr>
              <w:t>2</w:t>
            </w:r>
            <w:r w:rsidR="00FE5A6C">
              <w:rPr>
                <w:rStyle w:val="FontStyle64"/>
              </w:rPr>
              <w:t> 000 </w:t>
            </w:r>
            <w:r w:rsidR="00FE5A6C" w:rsidRPr="00644C6F">
              <w:rPr>
                <w:rStyle w:val="FontStyle64"/>
              </w:rPr>
              <w:t>000</w:t>
            </w:r>
            <w:r w:rsidR="00FE5A6C">
              <w:rPr>
                <w:rStyle w:val="FontStyle64"/>
              </w:rPr>
              <w:t xml:space="preserve"> лева</w:t>
            </w:r>
          </w:p>
        </w:tc>
      </w:tr>
      <w:tr w:rsidR="00FE5A6C" w:rsidRPr="00644C6F" w:rsidTr="00FE5A6C">
        <w:trPr>
          <w:jc w:val="center"/>
        </w:trPr>
        <w:tc>
          <w:tcPr>
            <w:tcW w:w="4845" w:type="dxa"/>
          </w:tcPr>
          <w:p w:rsidR="00FE5A6C" w:rsidRPr="00644C6F" w:rsidRDefault="00FE5A6C" w:rsidP="00FE5A6C">
            <w:pPr>
              <w:pStyle w:val="Style22"/>
              <w:widowControl/>
              <w:spacing w:line="240" w:lineRule="auto"/>
              <w:jc w:val="both"/>
              <w:rPr>
                <w:rStyle w:val="FontStyle64"/>
              </w:rPr>
            </w:pPr>
            <w:r w:rsidRPr="00644C6F">
              <w:rPr>
                <w:rStyle w:val="FontStyle64"/>
              </w:rPr>
              <w:t>3. Неимуществени вреди за всяко събитие при две и повече пострадали лица</w:t>
            </w:r>
          </w:p>
        </w:tc>
        <w:tc>
          <w:tcPr>
            <w:tcW w:w="3447" w:type="dxa"/>
          </w:tcPr>
          <w:p w:rsidR="00FE5A6C" w:rsidRPr="00644C6F" w:rsidRDefault="00773FAD" w:rsidP="00FE5A6C">
            <w:pPr>
              <w:pStyle w:val="Style22"/>
              <w:widowControl/>
              <w:spacing w:before="120" w:line="240" w:lineRule="auto"/>
              <w:rPr>
                <w:rStyle w:val="FontStyle64"/>
              </w:rPr>
            </w:pPr>
            <w:r>
              <w:rPr>
                <w:rStyle w:val="FontStyle64"/>
              </w:rPr>
              <w:t>10</w:t>
            </w:r>
            <w:r w:rsidR="00FE5A6C">
              <w:rPr>
                <w:rStyle w:val="FontStyle64"/>
              </w:rPr>
              <w:t> 000 </w:t>
            </w:r>
            <w:r w:rsidR="00FE5A6C" w:rsidRPr="00644C6F">
              <w:rPr>
                <w:rStyle w:val="FontStyle64"/>
              </w:rPr>
              <w:t>000</w:t>
            </w:r>
            <w:r w:rsidR="00FE5A6C">
              <w:rPr>
                <w:rStyle w:val="FontStyle64"/>
              </w:rPr>
              <w:t xml:space="preserve"> лева </w:t>
            </w:r>
          </w:p>
        </w:tc>
      </w:tr>
    </w:tbl>
    <w:p w:rsidR="00FE5A6C" w:rsidRDefault="00FE5A6C" w:rsidP="00FE5A6C">
      <w:pPr>
        <w:pStyle w:val="Style28"/>
        <w:widowControl/>
        <w:spacing w:before="34"/>
        <w:jc w:val="left"/>
        <w:rPr>
          <w:rStyle w:val="FontStyle63"/>
          <w:rFonts w:eastAsia="Arial Unicode MS"/>
        </w:rPr>
      </w:pPr>
    </w:p>
    <w:p w:rsidR="00FE5A6C" w:rsidRDefault="00FE5A6C" w:rsidP="00FE5A6C">
      <w:pPr>
        <w:pStyle w:val="Style2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284" w:firstLine="0"/>
        <w:rPr>
          <w:rStyle w:val="FontStyle63"/>
          <w:rFonts w:eastAsia="Arial Unicode MS"/>
        </w:rPr>
      </w:pPr>
      <w:r>
        <w:rPr>
          <w:rStyle w:val="FontStyle63"/>
          <w:rFonts w:eastAsia="Arial Unicode MS"/>
        </w:rPr>
        <w:t>Териториален обхват на застрахователното покритие:</w:t>
      </w:r>
    </w:p>
    <w:p w:rsidR="00FE5A6C" w:rsidRDefault="00FE5A6C" w:rsidP="00FE5A6C">
      <w:pPr>
        <w:pStyle w:val="Style2"/>
        <w:widowControl/>
        <w:tabs>
          <w:tab w:val="left" w:pos="284"/>
        </w:tabs>
        <w:spacing w:line="240" w:lineRule="auto"/>
        <w:ind w:left="284" w:firstLine="0"/>
        <w:rPr>
          <w:rStyle w:val="FontStyle63"/>
          <w:rFonts w:eastAsia="Arial Unicode MS"/>
        </w:rPr>
      </w:pPr>
    </w:p>
    <w:p w:rsidR="00FE5A6C" w:rsidRPr="00FE5A6C" w:rsidRDefault="00FE5A6C" w:rsidP="00FE5A6C">
      <w:pPr>
        <w:pStyle w:val="Style6"/>
        <w:widowControl/>
        <w:ind w:left="284"/>
        <w:rPr>
          <w:rStyle w:val="FontStyle64"/>
        </w:rPr>
      </w:pPr>
      <w:r>
        <w:rPr>
          <w:b/>
          <w:lang w:val="ru-RU"/>
        </w:rPr>
        <w:t xml:space="preserve">Териториална валидност - </w:t>
      </w:r>
      <w:r>
        <w:rPr>
          <w:lang w:val="ru-RU"/>
        </w:rPr>
        <w:t xml:space="preserve">застрахователна защита на </w:t>
      </w:r>
      <w:r>
        <w:t xml:space="preserve">територията на Република България и страните-членки на Международното споразумение „Зелена карта”. </w:t>
      </w:r>
    </w:p>
    <w:p w:rsidR="00FE5A6C" w:rsidRPr="00FE5A6C" w:rsidRDefault="00FE5A6C" w:rsidP="00FE5A6C">
      <w:pPr>
        <w:pStyle w:val="Style2"/>
        <w:widowControl/>
        <w:spacing w:line="240" w:lineRule="auto"/>
        <w:ind w:firstLine="0"/>
        <w:rPr>
          <w:sz w:val="20"/>
          <w:szCs w:val="20"/>
        </w:rPr>
      </w:pPr>
    </w:p>
    <w:p w:rsidR="00FE5A6C" w:rsidRPr="00950169" w:rsidRDefault="00FE5A6C" w:rsidP="00FE5A6C">
      <w:pPr>
        <w:pStyle w:val="Style2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284" w:firstLine="0"/>
        <w:rPr>
          <w:rStyle w:val="FontStyle64"/>
        </w:rPr>
      </w:pPr>
      <w:r w:rsidRPr="00950169">
        <w:rPr>
          <w:rStyle w:val="FontStyle63"/>
          <w:rFonts w:eastAsia="Arial Unicode MS"/>
        </w:rPr>
        <w:t>Срокът на договора</w:t>
      </w:r>
      <w:r w:rsidRPr="00950169">
        <w:rPr>
          <w:rStyle w:val="FontStyle63"/>
          <w:rFonts w:eastAsia="Arial Unicode MS"/>
          <w:b w:val="0"/>
        </w:rPr>
        <w:t xml:space="preserve"> е </w:t>
      </w:r>
      <w:r w:rsidR="00081BC9">
        <w:rPr>
          <w:rStyle w:val="FontStyle63"/>
          <w:rFonts w:eastAsia="Arial Unicode MS"/>
          <w:b w:val="0"/>
        </w:rPr>
        <w:t>три</w:t>
      </w:r>
      <w:r w:rsidRPr="006D7DAA">
        <w:rPr>
          <w:rStyle w:val="FontStyle63"/>
          <w:rFonts w:eastAsia="Arial Unicode MS"/>
          <w:b w:val="0"/>
        </w:rPr>
        <w:t xml:space="preserve"> календарни години</w:t>
      </w:r>
      <w:r w:rsidRPr="00950169">
        <w:rPr>
          <w:rStyle w:val="FontStyle63"/>
          <w:rFonts w:eastAsia="Arial Unicode MS"/>
          <w:b w:val="0"/>
        </w:rPr>
        <w:t>. Застрахователните полици се издават всяка календарна година.</w:t>
      </w:r>
      <w:r w:rsidRPr="00950169">
        <w:rPr>
          <w:rStyle w:val="FontStyle64"/>
        </w:rPr>
        <w:t xml:space="preserve"> </w:t>
      </w:r>
    </w:p>
    <w:p w:rsidR="00FE5A6C" w:rsidRDefault="00FE5A6C" w:rsidP="00FE5A6C">
      <w:pPr>
        <w:pStyle w:val="Style2"/>
        <w:widowControl/>
        <w:spacing w:line="240" w:lineRule="auto"/>
        <w:ind w:left="374" w:hanging="374"/>
        <w:jc w:val="left"/>
        <w:rPr>
          <w:sz w:val="20"/>
          <w:szCs w:val="20"/>
        </w:rPr>
      </w:pPr>
    </w:p>
    <w:p w:rsidR="00FE5A6C" w:rsidRDefault="00FE5A6C" w:rsidP="00FE5A6C">
      <w:pPr>
        <w:pStyle w:val="Style2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284" w:firstLine="0"/>
        <w:rPr>
          <w:rStyle w:val="FontStyle64"/>
        </w:rPr>
      </w:pPr>
      <w:r>
        <w:rPr>
          <w:rStyle w:val="FontStyle63"/>
          <w:rFonts w:eastAsia="Arial Unicode MS"/>
        </w:rPr>
        <w:t xml:space="preserve">Застрахователна премия, </w:t>
      </w:r>
      <w:r>
        <w:rPr>
          <w:rStyle w:val="FontStyle64"/>
        </w:rPr>
        <w:t>включва</w:t>
      </w:r>
      <w:r w:rsidR="003834C7">
        <w:rPr>
          <w:rStyle w:val="FontStyle64"/>
        </w:rPr>
        <w:t xml:space="preserve">ща такса за „Гаранционен фонд”, </w:t>
      </w:r>
      <w:r>
        <w:rPr>
          <w:rStyle w:val="FontStyle64"/>
        </w:rPr>
        <w:t>стикер</w:t>
      </w:r>
      <w:r w:rsidR="003834C7">
        <w:rPr>
          <w:rStyle w:val="FontStyle64"/>
        </w:rPr>
        <w:t xml:space="preserve"> и Сертификат за „Зелена карта” за моторните превозни средства съгласно Приложение № </w:t>
      </w:r>
      <w:r w:rsidR="008F6CA1">
        <w:rPr>
          <w:rStyle w:val="FontStyle64"/>
        </w:rPr>
        <w:t xml:space="preserve">11 </w:t>
      </w:r>
      <w:r w:rsidR="003834C7">
        <w:rPr>
          <w:rStyle w:val="FontStyle64"/>
        </w:rPr>
        <w:t>от документацията.</w:t>
      </w:r>
    </w:p>
    <w:p w:rsidR="00FE5A6C" w:rsidRDefault="00FE5A6C" w:rsidP="00FE5A6C">
      <w:pPr>
        <w:pStyle w:val="Style2"/>
        <w:widowControl/>
        <w:spacing w:before="34" w:line="278" w:lineRule="exact"/>
        <w:ind w:firstLine="0"/>
        <w:jc w:val="left"/>
        <w:rPr>
          <w:rStyle w:val="FontStyle64"/>
        </w:rPr>
      </w:pPr>
    </w:p>
    <w:p w:rsidR="00FE5A6C" w:rsidRPr="0053550B" w:rsidRDefault="00934040" w:rsidP="00934040">
      <w:pPr>
        <w:pStyle w:val="Style41"/>
        <w:widowControl/>
        <w:numPr>
          <w:ilvl w:val="0"/>
          <w:numId w:val="6"/>
        </w:numPr>
        <w:tabs>
          <w:tab w:val="left" w:pos="284"/>
        </w:tabs>
        <w:spacing w:before="120" w:line="240" w:lineRule="auto"/>
        <w:ind w:left="284" w:firstLine="0"/>
        <w:jc w:val="both"/>
        <w:rPr>
          <w:rStyle w:val="FontStyle63"/>
          <w:rFonts w:eastAsia="Arial Unicode MS"/>
        </w:rPr>
      </w:pPr>
      <w:r w:rsidRPr="0053550B">
        <w:rPr>
          <w:rStyle w:val="FontStyle64"/>
          <w:b/>
          <w:bCs/>
        </w:rPr>
        <w:t xml:space="preserve">Изплащане на застрахователното обезщетение </w:t>
      </w:r>
      <w:r w:rsidRPr="0053550B">
        <w:rPr>
          <w:rStyle w:val="FontStyle64"/>
          <w:b/>
        </w:rPr>
        <w:t xml:space="preserve">– </w:t>
      </w:r>
      <w:r w:rsidR="00CE777A" w:rsidRPr="0053550B">
        <w:rPr>
          <w:rStyle w:val="FontStyle64"/>
          <w:b/>
        </w:rPr>
        <w:t>при условията на Кодекса на застраховането.</w:t>
      </w:r>
    </w:p>
    <w:p w:rsidR="003834C7" w:rsidRDefault="003834C7" w:rsidP="003834C7">
      <w:pPr>
        <w:pStyle w:val="Style2"/>
        <w:widowControl/>
        <w:tabs>
          <w:tab w:val="left" w:pos="284"/>
        </w:tabs>
        <w:spacing w:line="240" w:lineRule="auto"/>
        <w:ind w:firstLine="0"/>
        <w:rPr>
          <w:rStyle w:val="FontStyle63"/>
          <w:rFonts w:eastAsia="Arial Unicode MS"/>
        </w:rPr>
      </w:pPr>
    </w:p>
    <w:p w:rsidR="00FE5A6C" w:rsidRPr="00081BC9" w:rsidRDefault="00FE5A6C" w:rsidP="00773FAD">
      <w:pPr>
        <w:pStyle w:val="Style2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284" w:firstLine="0"/>
        <w:rPr>
          <w:rStyle w:val="FontStyle64"/>
          <w:b/>
          <w:bCs/>
        </w:rPr>
      </w:pPr>
      <w:r w:rsidRPr="00081BC9">
        <w:rPr>
          <w:rStyle w:val="FontStyle64"/>
          <w:b/>
          <w:bCs/>
        </w:rPr>
        <w:t xml:space="preserve">Срок за изплащане на застрахователното обезщетение </w:t>
      </w:r>
      <w:r w:rsidRPr="00081BC9">
        <w:rPr>
          <w:rStyle w:val="FontStyle64"/>
        </w:rPr>
        <w:t>– съ</w:t>
      </w:r>
      <w:r w:rsidR="00773FAD" w:rsidRPr="00081BC9">
        <w:rPr>
          <w:rStyle w:val="FontStyle64"/>
        </w:rPr>
        <w:t>гласно пред</w:t>
      </w:r>
      <w:r w:rsidR="00081BC9" w:rsidRPr="00081BC9">
        <w:rPr>
          <w:rStyle w:val="FontStyle64"/>
        </w:rPr>
        <w:t xml:space="preserve">ложение на участника в цели дни, считано </w:t>
      </w:r>
      <w:r w:rsidR="00773FAD" w:rsidRPr="00081BC9">
        <w:rPr>
          <w:rStyle w:val="FontStyle64"/>
        </w:rPr>
        <w:t xml:space="preserve">от представяне на документите от страна на „Дунав мост Видин- Калафат” АД, но не по-дълъг от определения в Кодекса на застраховането. </w:t>
      </w:r>
    </w:p>
    <w:p w:rsidR="00FE5A6C" w:rsidRPr="00F916D6" w:rsidRDefault="00FE5A6C" w:rsidP="00FE5A6C">
      <w:pPr>
        <w:spacing w:after="274" w:line="1" w:lineRule="exact"/>
        <w:rPr>
          <w:b/>
          <w:sz w:val="2"/>
          <w:szCs w:val="2"/>
          <w:lang w:val="bg-BG"/>
        </w:rPr>
      </w:pPr>
    </w:p>
    <w:p w:rsidR="00FE5A6C" w:rsidRDefault="00FE5A6C" w:rsidP="00FE5A6C">
      <w:pPr>
        <w:ind w:firstLine="709"/>
        <w:jc w:val="right"/>
      </w:pPr>
    </w:p>
    <w:p w:rsidR="00FE5A6C" w:rsidRPr="00FE5A6C" w:rsidRDefault="00FE5A6C" w:rsidP="00FE5A6C">
      <w:pPr>
        <w:pStyle w:val="Style30"/>
        <w:widowControl/>
        <w:spacing w:line="240" w:lineRule="auto"/>
        <w:ind w:firstLine="0"/>
        <w:jc w:val="both"/>
        <w:rPr>
          <w:rStyle w:val="FontStyle63"/>
          <w:rFonts w:eastAsia="Arial Unicode MS"/>
          <w:u w:val="single"/>
        </w:rPr>
      </w:pPr>
      <w:r w:rsidRPr="00FE5A6C">
        <w:rPr>
          <w:rStyle w:val="FontStyle63"/>
          <w:rFonts w:eastAsia="Arial Unicode MS"/>
          <w:u w:val="single"/>
        </w:rPr>
        <w:t xml:space="preserve">ЗАБЕЛЕЖКА: </w:t>
      </w:r>
    </w:p>
    <w:p w:rsidR="00FE5A6C" w:rsidRDefault="00FE5A6C" w:rsidP="00FE5A6C">
      <w:pPr>
        <w:pStyle w:val="Style30"/>
        <w:widowControl/>
        <w:spacing w:line="240" w:lineRule="auto"/>
        <w:ind w:firstLine="0"/>
        <w:jc w:val="both"/>
        <w:rPr>
          <w:rStyle w:val="FontStyle63"/>
          <w:rFonts w:eastAsia="Arial Unicode MS"/>
        </w:rPr>
      </w:pPr>
    </w:p>
    <w:p w:rsidR="00FE5A6C" w:rsidRPr="008408EB" w:rsidRDefault="00FE5A6C" w:rsidP="00FE5A6C">
      <w:pPr>
        <w:pStyle w:val="Style2"/>
        <w:widowControl/>
        <w:tabs>
          <w:tab w:val="left" w:pos="0"/>
        </w:tabs>
        <w:spacing w:line="240" w:lineRule="auto"/>
        <w:ind w:firstLine="0"/>
        <w:rPr>
          <w:rFonts w:eastAsia="Arial Unicode MS"/>
          <w:bCs/>
          <w:i/>
        </w:rPr>
      </w:pPr>
      <w:r w:rsidRPr="00FE5A6C">
        <w:rPr>
          <w:rStyle w:val="FontStyle63"/>
          <w:rFonts w:eastAsia="Arial Unicode MS"/>
          <w:i/>
        </w:rPr>
        <w:t xml:space="preserve">При подмяна на автопарка (отписване, </w:t>
      </w:r>
      <w:r>
        <w:rPr>
          <w:rStyle w:val="FontStyle63"/>
          <w:rFonts w:eastAsia="Arial Unicode MS"/>
          <w:i/>
        </w:rPr>
        <w:t>отчуждаване</w:t>
      </w:r>
      <w:r w:rsidRPr="00FE5A6C">
        <w:rPr>
          <w:rStyle w:val="FontStyle63"/>
          <w:rFonts w:eastAsia="Arial Unicode MS"/>
          <w:i/>
        </w:rPr>
        <w:t xml:space="preserve">, бракуване и други) е възможно при някои от превозните средства да отпадне необходимостта от </w:t>
      </w:r>
      <w:r w:rsidRPr="00FE5A6C">
        <w:rPr>
          <w:rStyle w:val="FontStyle63"/>
          <w:rFonts w:eastAsia="Arial Unicode MS"/>
          <w:i/>
        </w:rPr>
        <w:lastRenderedPageBreak/>
        <w:t xml:space="preserve">застраховка „Гражданска отговорност”. При това положение, </w:t>
      </w:r>
      <w:r w:rsidRPr="00FE5A6C">
        <w:rPr>
          <w:rStyle w:val="FontStyle64"/>
          <w:b/>
          <w:i/>
        </w:rPr>
        <w:t xml:space="preserve">„Дунав мост Видин- Калафат” </w:t>
      </w:r>
      <w:r w:rsidRPr="006D7DAA">
        <w:rPr>
          <w:rStyle w:val="FontStyle64"/>
          <w:b/>
          <w:i/>
        </w:rPr>
        <w:t>АД</w:t>
      </w:r>
      <w:r w:rsidRPr="00FE5A6C">
        <w:rPr>
          <w:rStyle w:val="FontStyle64"/>
          <w:i/>
        </w:rPr>
        <w:t xml:space="preserve"> </w:t>
      </w:r>
      <w:r w:rsidRPr="00FE5A6C">
        <w:rPr>
          <w:rStyle w:val="FontStyle63"/>
          <w:rFonts w:eastAsia="Arial Unicode MS"/>
          <w:i/>
        </w:rPr>
        <w:t>заплаща премия само за периода, в което тези превозни средства са използвани. В случай, че тези превозни средства бъдат отписани от автопарка преди датата на сключване на договор</w:t>
      </w:r>
      <w:r w:rsidRPr="00FE5A6C">
        <w:rPr>
          <w:rStyle w:val="FontStyle63"/>
          <w:rFonts w:eastAsia="Arial Unicode MS"/>
          <w:b w:val="0"/>
          <w:i/>
        </w:rPr>
        <w:t xml:space="preserve">, </w:t>
      </w:r>
      <w:r w:rsidRPr="00FE5A6C">
        <w:rPr>
          <w:rStyle w:val="FontStyle64"/>
          <w:b/>
          <w:i/>
        </w:rPr>
        <w:t>„Дунав мост Видин- Калафат” АД</w:t>
      </w:r>
      <w:r w:rsidRPr="00FE5A6C">
        <w:rPr>
          <w:rStyle w:val="FontStyle63"/>
          <w:rFonts w:eastAsia="Arial Unicode MS"/>
          <w:i/>
        </w:rPr>
        <w:t xml:space="preserve"> не дължи застрахователна премия по „Гражданска отговорност” за тях.</w:t>
      </w:r>
      <w:r w:rsidRPr="00FE5A6C">
        <w:rPr>
          <w:i/>
          <w:lang w:val="ru-RU"/>
        </w:rPr>
        <w:t xml:space="preserve"> </w:t>
      </w:r>
      <w:r w:rsidR="008408EB" w:rsidRPr="008408EB">
        <w:rPr>
          <w:b/>
          <w:i/>
        </w:rPr>
        <w:t>При разрастване на автопарка на</w:t>
      </w:r>
      <w:r w:rsidR="008408EB">
        <w:rPr>
          <w:i/>
        </w:rPr>
        <w:t xml:space="preserve"> </w:t>
      </w:r>
      <w:r w:rsidR="008408EB" w:rsidRPr="00FE5A6C">
        <w:rPr>
          <w:rStyle w:val="FontStyle64"/>
          <w:b/>
          <w:i/>
        </w:rPr>
        <w:t>„Дунав мост Видин- Калафат” АД</w:t>
      </w:r>
      <w:r w:rsidR="008408EB">
        <w:rPr>
          <w:rStyle w:val="FontStyle64"/>
          <w:b/>
          <w:i/>
        </w:rPr>
        <w:t xml:space="preserve"> след датата на сключване на договора, за новопридобите превозни средства се заплаща премия от датата на тяхното придобиване от </w:t>
      </w:r>
      <w:r w:rsidR="008408EB" w:rsidRPr="00FE5A6C">
        <w:rPr>
          <w:rStyle w:val="FontStyle64"/>
          <w:b/>
          <w:i/>
        </w:rPr>
        <w:t>„Дунав мост Видин- Калафат” АД</w:t>
      </w:r>
      <w:r w:rsidR="008408EB">
        <w:rPr>
          <w:rStyle w:val="FontStyle64"/>
          <w:b/>
          <w:i/>
        </w:rPr>
        <w:t>.</w:t>
      </w:r>
    </w:p>
    <w:p w:rsidR="00FE5A6C" w:rsidRPr="0091035F" w:rsidRDefault="00FE5A6C" w:rsidP="003834C7">
      <w:pPr>
        <w:pStyle w:val="Style2"/>
        <w:widowControl/>
        <w:spacing w:line="240" w:lineRule="exact"/>
        <w:ind w:firstLine="0"/>
        <w:rPr>
          <w:rStyle w:val="FontStyle63"/>
          <w:rFonts w:eastAsia="Arial Unicode MS"/>
          <w:lang w:val="ru-RU"/>
        </w:rPr>
      </w:pPr>
    </w:p>
    <w:p w:rsidR="00000000" w:rsidRDefault="0003193A" w:rsidP="007710F2">
      <w:pPr>
        <w:pStyle w:val="Style2"/>
        <w:spacing w:line="276" w:lineRule="auto"/>
        <w:ind w:firstLine="0"/>
        <w:rPr>
          <w:rStyle w:val="FontStyle63"/>
          <w:rFonts w:eastAsia="Arial Unicode MS"/>
          <w:b w:val="0"/>
          <w:lang w:val="ru-RU"/>
        </w:rPr>
      </w:pPr>
      <w:r>
        <w:rPr>
          <w:rStyle w:val="FontStyle63"/>
          <w:rFonts w:eastAsia="Arial Unicode MS"/>
          <w:b w:val="0"/>
          <w:lang w:val="ru-RU"/>
        </w:rPr>
        <w:tab/>
        <w:t>За застраховките не се допуска прилагане на самоучастие на «Дунав мост Видин - Калафат» АД при ликвидация на цетите.</w:t>
      </w:r>
    </w:p>
    <w:p w:rsidR="008946C3" w:rsidRDefault="00502B1E" w:rsidP="007710F2">
      <w:pPr>
        <w:pStyle w:val="Style2"/>
        <w:spacing w:line="276" w:lineRule="auto"/>
        <w:ind w:firstLine="571"/>
        <w:rPr>
          <w:rStyle w:val="FontStyle63"/>
          <w:rFonts w:eastAsia="Arial Unicode MS"/>
          <w:b w:val="0"/>
          <w:lang w:val="ru-RU"/>
        </w:rPr>
      </w:pPr>
      <w:r>
        <w:rPr>
          <w:rStyle w:val="FontStyle63"/>
          <w:rFonts w:eastAsia="Arial Unicode MS"/>
          <w:b w:val="0"/>
          <w:lang w:val="ru-RU"/>
        </w:rPr>
        <w:t>Н</w:t>
      </w:r>
      <w:r w:rsidRPr="00502B1E">
        <w:rPr>
          <w:rStyle w:val="FontStyle63"/>
          <w:rFonts w:eastAsia="Arial Unicode MS"/>
          <w:b w:val="0"/>
          <w:lang w:val="ru-RU"/>
        </w:rPr>
        <w:t>е се допуска подзастраховане и прилагане на пропорционално правило, в случай че застрахователната сума на увредения актив се отклонява с не повече от 15% от възстановителната стойност на съответния актив.</w:t>
      </w:r>
    </w:p>
    <w:p w:rsidR="008946C3" w:rsidRPr="008946C3" w:rsidRDefault="008946C3" w:rsidP="007710F2">
      <w:pPr>
        <w:pStyle w:val="Style2"/>
        <w:spacing w:line="276" w:lineRule="auto"/>
        <w:ind w:firstLine="571"/>
        <w:rPr>
          <w:rStyle w:val="FontStyle63"/>
          <w:rFonts w:eastAsia="Arial Unicode MS"/>
          <w:b w:val="0"/>
          <w:lang w:val="ru-RU"/>
        </w:rPr>
      </w:pPr>
      <w:r w:rsidRPr="008946C3">
        <w:rPr>
          <w:rStyle w:val="FontStyle63"/>
          <w:rFonts w:eastAsia="Arial Unicode MS"/>
          <w:b w:val="0"/>
          <w:lang w:val="ru-RU"/>
        </w:rPr>
        <w:t>Размерът на застрахователното обезщетение не може да бъде зависим от каквито и да било промени в икономическата среда – инфлация, валутни курсове и др.</w:t>
      </w:r>
    </w:p>
    <w:p w:rsidR="00DD12AC" w:rsidRPr="00031C1C" w:rsidRDefault="00DD12AC" w:rsidP="007710F2">
      <w:pPr>
        <w:spacing w:line="276" w:lineRule="auto"/>
        <w:rPr>
          <w:szCs w:val="24"/>
          <w:lang w:val="bg-BG"/>
        </w:rPr>
      </w:pPr>
      <w:bookmarkStart w:id="0" w:name="_GoBack"/>
      <w:bookmarkEnd w:id="0"/>
    </w:p>
    <w:sectPr w:rsidR="00DD12AC" w:rsidRPr="00031C1C" w:rsidSect="00DD1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A2E" w:rsidRDefault="00340A2E" w:rsidP="009D6358">
      <w:r>
        <w:separator/>
      </w:r>
    </w:p>
  </w:endnote>
  <w:endnote w:type="continuationSeparator" w:id="0">
    <w:p w:rsidR="00340A2E" w:rsidRDefault="00340A2E" w:rsidP="009D6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0C3" w:rsidRDefault="003A40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0C3" w:rsidRDefault="003A40C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0C3" w:rsidRDefault="003A40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A2E" w:rsidRDefault="00340A2E" w:rsidP="009D6358">
      <w:r>
        <w:separator/>
      </w:r>
    </w:p>
  </w:footnote>
  <w:footnote w:type="continuationSeparator" w:id="0">
    <w:p w:rsidR="00340A2E" w:rsidRDefault="00340A2E" w:rsidP="009D6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0C3" w:rsidRDefault="003A40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A0A" w:rsidRPr="00FE5A6C" w:rsidRDefault="00E10A0A" w:rsidP="009D6358">
    <w:pPr>
      <w:jc w:val="right"/>
      <w:rPr>
        <w:b/>
        <w:szCs w:val="24"/>
        <w:lang w:val="bg-BG"/>
      </w:rPr>
    </w:pPr>
    <w:r w:rsidRPr="007D2BCB">
      <w:rPr>
        <w:b/>
        <w:szCs w:val="24"/>
        <w:lang w:val="bg-BG"/>
      </w:rPr>
      <w:t>Приложение</w:t>
    </w:r>
    <w:r w:rsidRPr="007D2BCB">
      <w:rPr>
        <w:b/>
        <w:szCs w:val="24"/>
      </w:rPr>
      <w:t xml:space="preserve"> № </w:t>
    </w:r>
    <w:r w:rsidR="003A40C3">
      <w:rPr>
        <w:b/>
        <w:szCs w:val="24"/>
        <w:lang w:val="bg-BG"/>
      </w:rPr>
      <w:t>3</w:t>
    </w:r>
    <w:r w:rsidR="00FE5A6C">
      <w:rPr>
        <w:b/>
        <w:szCs w:val="24"/>
        <w:lang w:val="bg-BG"/>
      </w:rPr>
      <w:t>А</w:t>
    </w:r>
  </w:p>
  <w:p w:rsidR="00E10A0A" w:rsidRDefault="00E10A0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0C3" w:rsidRDefault="003A40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C4016"/>
    <w:multiLevelType w:val="hybridMultilevel"/>
    <w:tmpl w:val="ACA6114E"/>
    <w:lvl w:ilvl="0" w:tplc="03CE51B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3A92AB1"/>
    <w:multiLevelType w:val="hybridMultilevel"/>
    <w:tmpl w:val="B64273E6"/>
    <w:lvl w:ilvl="0" w:tplc="04020019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CF3828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124AF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E2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22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AFC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FA65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4E6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287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B42B0"/>
    <w:multiLevelType w:val="multilevel"/>
    <w:tmpl w:val="125C98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MS Mincho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554D36CE"/>
    <w:multiLevelType w:val="hybridMultilevel"/>
    <w:tmpl w:val="753AD3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AC05AD"/>
    <w:multiLevelType w:val="singleLevel"/>
    <w:tmpl w:val="6BAC30A8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  <w:b/>
      </w:rPr>
    </w:lvl>
  </w:abstractNum>
  <w:abstractNum w:abstractNumId="5">
    <w:nsid w:val="63742749"/>
    <w:multiLevelType w:val="singleLevel"/>
    <w:tmpl w:val="085ABFB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  <w:b/>
      </w:rPr>
    </w:lvl>
  </w:abstractNum>
  <w:abstractNum w:abstractNumId="6">
    <w:nsid w:val="6E405954"/>
    <w:multiLevelType w:val="hybridMultilevel"/>
    <w:tmpl w:val="87788ECC"/>
    <w:lvl w:ilvl="0" w:tplc="0DACBB5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924D3DA" w:tentative="1">
      <w:start w:val="1"/>
      <w:numFmt w:val="lowerLetter"/>
      <w:lvlText w:val="%2."/>
      <w:lvlJc w:val="left"/>
      <w:pPr>
        <w:ind w:left="1440" w:hanging="360"/>
      </w:pPr>
    </w:lvl>
    <w:lvl w:ilvl="2" w:tplc="FB826B22" w:tentative="1">
      <w:start w:val="1"/>
      <w:numFmt w:val="lowerRoman"/>
      <w:lvlText w:val="%3."/>
      <w:lvlJc w:val="right"/>
      <w:pPr>
        <w:ind w:left="2160" w:hanging="180"/>
      </w:pPr>
    </w:lvl>
    <w:lvl w:ilvl="3" w:tplc="8C60DC1A" w:tentative="1">
      <w:start w:val="1"/>
      <w:numFmt w:val="decimal"/>
      <w:lvlText w:val="%4."/>
      <w:lvlJc w:val="left"/>
      <w:pPr>
        <w:ind w:left="2880" w:hanging="360"/>
      </w:pPr>
    </w:lvl>
    <w:lvl w:ilvl="4" w:tplc="506A724A" w:tentative="1">
      <w:start w:val="1"/>
      <w:numFmt w:val="lowerLetter"/>
      <w:lvlText w:val="%5."/>
      <w:lvlJc w:val="left"/>
      <w:pPr>
        <w:ind w:left="3600" w:hanging="360"/>
      </w:pPr>
    </w:lvl>
    <w:lvl w:ilvl="5" w:tplc="F7FC0456" w:tentative="1">
      <w:start w:val="1"/>
      <w:numFmt w:val="lowerRoman"/>
      <w:lvlText w:val="%6."/>
      <w:lvlJc w:val="right"/>
      <w:pPr>
        <w:ind w:left="4320" w:hanging="180"/>
      </w:pPr>
    </w:lvl>
    <w:lvl w:ilvl="6" w:tplc="D37842D2" w:tentative="1">
      <w:start w:val="1"/>
      <w:numFmt w:val="decimal"/>
      <w:lvlText w:val="%7."/>
      <w:lvlJc w:val="left"/>
      <w:pPr>
        <w:ind w:left="5040" w:hanging="360"/>
      </w:pPr>
    </w:lvl>
    <w:lvl w:ilvl="7" w:tplc="DD70A4EA" w:tentative="1">
      <w:start w:val="1"/>
      <w:numFmt w:val="lowerLetter"/>
      <w:lvlText w:val="%8."/>
      <w:lvlJc w:val="left"/>
      <w:pPr>
        <w:ind w:left="5760" w:hanging="360"/>
      </w:pPr>
    </w:lvl>
    <w:lvl w:ilvl="8" w:tplc="45566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F6E2A"/>
    <w:multiLevelType w:val="hybridMultilevel"/>
    <w:tmpl w:val="FD94C0FE"/>
    <w:lvl w:ilvl="0" w:tplc="C96CE5F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olegis">
    <w15:presenceInfo w15:providerId="None" w15:userId="prolegi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358"/>
    <w:rsid w:val="000053A8"/>
    <w:rsid w:val="000111DA"/>
    <w:rsid w:val="0003193A"/>
    <w:rsid w:val="00031C1C"/>
    <w:rsid w:val="00081BC9"/>
    <w:rsid w:val="000F0FB7"/>
    <w:rsid w:val="00130AA5"/>
    <w:rsid w:val="00175CEB"/>
    <w:rsid w:val="001D1DF7"/>
    <w:rsid w:val="00260790"/>
    <w:rsid w:val="00287C55"/>
    <w:rsid w:val="00294105"/>
    <w:rsid w:val="00340A2E"/>
    <w:rsid w:val="00366917"/>
    <w:rsid w:val="003834C7"/>
    <w:rsid w:val="003A40C3"/>
    <w:rsid w:val="003C4099"/>
    <w:rsid w:val="00471965"/>
    <w:rsid w:val="00472EFA"/>
    <w:rsid w:val="00486EFC"/>
    <w:rsid w:val="004B0CD1"/>
    <w:rsid w:val="004D61AF"/>
    <w:rsid w:val="004F090D"/>
    <w:rsid w:val="00502B1E"/>
    <w:rsid w:val="0053550B"/>
    <w:rsid w:val="00587AAB"/>
    <w:rsid w:val="0059581C"/>
    <w:rsid w:val="00600015"/>
    <w:rsid w:val="0061242B"/>
    <w:rsid w:val="006257F8"/>
    <w:rsid w:val="00644051"/>
    <w:rsid w:val="006B182E"/>
    <w:rsid w:val="006D0D04"/>
    <w:rsid w:val="006D7DAA"/>
    <w:rsid w:val="006F4793"/>
    <w:rsid w:val="00752337"/>
    <w:rsid w:val="00753D74"/>
    <w:rsid w:val="007710F2"/>
    <w:rsid w:val="00773FAD"/>
    <w:rsid w:val="007851A5"/>
    <w:rsid w:val="007D2BCB"/>
    <w:rsid w:val="007F39D6"/>
    <w:rsid w:val="008408EB"/>
    <w:rsid w:val="00862596"/>
    <w:rsid w:val="008946C3"/>
    <w:rsid w:val="008A087E"/>
    <w:rsid w:val="008A3627"/>
    <w:rsid w:val="008B186B"/>
    <w:rsid w:val="008B57C9"/>
    <w:rsid w:val="008F6CA1"/>
    <w:rsid w:val="008F7CC5"/>
    <w:rsid w:val="00934040"/>
    <w:rsid w:val="00991B47"/>
    <w:rsid w:val="009D6358"/>
    <w:rsid w:val="009E24C8"/>
    <w:rsid w:val="00A47E75"/>
    <w:rsid w:val="00A975DF"/>
    <w:rsid w:val="00AB2EF7"/>
    <w:rsid w:val="00AE5CDB"/>
    <w:rsid w:val="00B37EC1"/>
    <w:rsid w:val="00B45931"/>
    <w:rsid w:val="00B55B4D"/>
    <w:rsid w:val="00BD357F"/>
    <w:rsid w:val="00C11384"/>
    <w:rsid w:val="00C24541"/>
    <w:rsid w:val="00C45050"/>
    <w:rsid w:val="00C54C60"/>
    <w:rsid w:val="00C70B5C"/>
    <w:rsid w:val="00C77D08"/>
    <w:rsid w:val="00C90976"/>
    <w:rsid w:val="00CD01EB"/>
    <w:rsid w:val="00CE777A"/>
    <w:rsid w:val="00D76CFF"/>
    <w:rsid w:val="00DC3B4A"/>
    <w:rsid w:val="00DC3F6F"/>
    <w:rsid w:val="00DD12AC"/>
    <w:rsid w:val="00DE749B"/>
    <w:rsid w:val="00E10A0A"/>
    <w:rsid w:val="00E15B48"/>
    <w:rsid w:val="00E82350"/>
    <w:rsid w:val="00F77042"/>
    <w:rsid w:val="00F916D6"/>
    <w:rsid w:val="00FB4FD2"/>
    <w:rsid w:val="00FE5A6C"/>
    <w:rsid w:val="00FF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5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9D6358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45931"/>
  </w:style>
  <w:style w:type="paragraph" w:styleId="Header">
    <w:name w:val="header"/>
    <w:basedOn w:val="Normal"/>
    <w:link w:val="HeaderChar"/>
    <w:uiPriority w:val="99"/>
    <w:semiHidden/>
    <w:unhideWhenUsed/>
    <w:rsid w:val="009D63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358"/>
    <w:rPr>
      <w:rFonts w:ascii="Arial Narrow" w:hAnsi="Arial Narrow"/>
      <w:lang w:val="de-DE"/>
    </w:rPr>
  </w:style>
  <w:style w:type="paragraph" w:styleId="Footer">
    <w:name w:val="footer"/>
    <w:basedOn w:val="Normal"/>
    <w:link w:val="FooterChar"/>
    <w:uiPriority w:val="99"/>
    <w:semiHidden/>
    <w:unhideWhenUsed/>
    <w:rsid w:val="009D63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358"/>
    <w:rPr>
      <w:rFonts w:ascii="Arial Narrow" w:hAnsi="Arial Narrow"/>
      <w:lang w:val="de-DE"/>
    </w:rPr>
  </w:style>
  <w:style w:type="character" w:customStyle="1" w:styleId="FontStyle13">
    <w:name w:val="Font Style13"/>
    <w:rsid w:val="009D6358"/>
    <w:rPr>
      <w:rFonts w:ascii="Calibri" w:hAnsi="Calibri" w:cs="Calibri"/>
      <w:sz w:val="22"/>
      <w:szCs w:val="22"/>
    </w:rPr>
  </w:style>
  <w:style w:type="character" w:customStyle="1" w:styleId="3">
    <w:name w:val="Основен текст (3)_"/>
    <w:basedOn w:val="DefaultParagraphFont"/>
    <w:link w:val="30"/>
    <w:rsid w:val="009D6358"/>
    <w:rPr>
      <w:rFonts w:cs="Calibri"/>
      <w:b/>
      <w:bCs/>
      <w:sz w:val="21"/>
      <w:szCs w:val="21"/>
      <w:shd w:val="clear" w:color="auto" w:fill="FFFFFF"/>
    </w:rPr>
  </w:style>
  <w:style w:type="character" w:customStyle="1" w:styleId="8">
    <w:name w:val="Основен текст (8)_"/>
    <w:basedOn w:val="DefaultParagraphFont"/>
    <w:link w:val="80"/>
    <w:rsid w:val="009D6358"/>
    <w:rPr>
      <w:rFonts w:cs="Calibri"/>
      <w:sz w:val="21"/>
      <w:szCs w:val="21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9D6358"/>
    <w:pPr>
      <w:widowControl w:val="0"/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 w:cs="Calibri"/>
      <w:b/>
      <w:bCs/>
      <w:sz w:val="21"/>
      <w:szCs w:val="21"/>
      <w:lang w:val="bg-BG"/>
    </w:rPr>
  </w:style>
  <w:style w:type="paragraph" w:customStyle="1" w:styleId="80">
    <w:name w:val="Основен текст (8)"/>
    <w:basedOn w:val="Normal"/>
    <w:link w:val="8"/>
    <w:rsid w:val="009D6358"/>
    <w:pPr>
      <w:widowControl w:val="0"/>
      <w:shd w:val="clear" w:color="auto" w:fill="FFFFFF"/>
      <w:spacing w:before="360" w:after="360" w:line="240" w:lineRule="atLeast"/>
    </w:pPr>
    <w:rPr>
      <w:rFonts w:asciiTheme="minorHAnsi" w:eastAsiaTheme="minorHAnsi" w:hAnsiTheme="minorHAnsi" w:cs="Calibri"/>
      <w:sz w:val="21"/>
      <w:szCs w:val="21"/>
      <w:lang w:val="bg-BG"/>
    </w:rPr>
  </w:style>
  <w:style w:type="character" w:customStyle="1" w:styleId="Heading1Char">
    <w:name w:val="Heading 1 Char"/>
    <w:basedOn w:val="DefaultParagraphFont"/>
    <w:link w:val="Heading1"/>
    <w:rsid w:val="009D6358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FontStyle14">
    <w:name w:val="Font Style14"/>
    <w:rsid w:val="009D6358"/>
    <w:rPr>
      <w:rFonts w:ascii="Calibri" w:hAnsi="Calibri" w:cs="Calibri"/>
      <w:i/>
      <w:iCs/>
      <w:sz w:val="22"/>
      <w:szCs w:val="22"/>
    </w:rPr>
  </w:style>
  <w:style w:type="paragraph" w:customStyle="1" w:styleId="Style5">
    <w:name w:val="Style5"/>
    <w:basedOn w:val="Normal"/>
    <w:rsid w:val="009D6358"/>
    <w:pPr>
      <w:widowControl w:val="0"/>
      <w:autoSpaceDE w:val="0"/>
      <w:autoSpaceDN w:val="0"/>
      <w:adjustRightInd w:val="0"/>
      <w:spacing w:line="293" w:lineRule="exact"/>
    </w:pPr>
    <w:rPr>
      <w:rFonts w:ascii="Calibri" w:hAnsi="Calibri"/>
      <w:szCs w:val="24"/>
      <w:lang w:val="bg-BG" w:eastAsia="bg-BG"/>
    </w:rPr>
  </w:style>
  <w:style w:type="paragraph" w:customStyle="1" w:styleId="Style7">
    <w:name w:val="Style7"/>
    <w:basedOn w:val="Normal"/>
    <w:rsid w:val="009D6358"/>
    <w:pPr>
      <w:widowControl w:val="0"/>
      <w:autoSpaceDE w:val="0"/>
      <w:autoSpaceDN w:val="0"/>
      <w:adjustRightInd w:val="0"/>
      <w:spacing w:line="293" w:lineRule="exact"/>
      <w:ind w:hanging="346"/>
    </w:pPr>
    <w:rPr>
      <w:rFonts w:ascii="Calibri" w:hAnsi="Calibri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9D6358"/>
    <w:pPr>
      <w:ind w:left="720"/>
      <w:contextualSpacing/>
    </w:pPr>
  </w:style>
  <w:style w:type="character" w:customStyle="1" w:styleId="FontStyle63">
    <w:name w:val="Font Style63"/>
    <w:basedOn w:val="DefaultParagraphFont"/>
    <w:rsid w:val="00031C1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Normal"/>
    <w:rsid w:val="00031C1C"/>
    <w:pPr>
      <w:widowControl w:val="0"/>
      <w:autoSpaceDE w:val="0"/>
      <w:autoSpaceDN w:val="0"/>
      <w:adjustRightInd w:val="0"/>
      <w:spacing w:line="280" w:lineRule="exact"/>
    </w:pPr>
    <w:rPr>
      <w:szCs w:val="24"/>
      <w:lang w:val="bg-BG" w:eastAsia="bg-BG"/>
    </w:rPr>
  </w:style>
  <w:style w:type="character" w:customStyle="1" w:styleId="FontStyle76">
    <w:name w:val="Font Style76"/>
    <w:basedOn w:val="DefaultParagraphFont"/>
    <w:rsid w:val="00031C1C"/>
    <w:rPr>
      <w:rFonts w:ascii="Candara" w:hAnsi="Candara" w:cs="Candara"/>
      <w:b/>
      <w:bCs/>
      <w:sz w:val="18"/>
      <w:szCs w:val="18"/>
    </w:rPr>
  </w:style>
  <w:style w:type="paragraph" w:styleId="BodyTextIndent">
    <w:name w:val="Body Text Indent"/>
    <w:basedOn w:val="Normal"/>
    <w:link w:val="BodyTextIndentChar"/>
    <w:rsid w:val="00031C1C"/>
    <w:pPr>
      <w:numPr>
        <w:ilvl w:val="12"/>
      </w:numPr>
      <w:tabs>
        <w:tab w:val="left" w:pos="360"/>
      </w:tabs>
      <w:ind w:left="360" w:hanging="360"/>
      <w:jc w:val="both"/>
    </w:pPr>
    <w:rPr>
      <w:sz w:val="28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031C1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odyText">
    <w:name w:val="Body Text"/>
    <w:basedOn w:val="Normal"/>
    <w:link w:val="BodyTextChar"/>
    <w:uiPriority w:val="99"/>
    <w:unhideWhenUsed/>
    <w:rsid w:val="00031C1C"/>
    <w:pPr>
      <w:spacing w:after="120" w:line="276" w:lineRule="auto"/>
    </w:pPr>
    <w:rPr>
      <w:rFonts w:ascii="Calibri" w:hAnsi="Calibri"/>
      <w:sz w:val="22"/>
      <w:szCs w:val="22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031C1C"/>
    <w:rPr>
      <w:rFonts w:ascii="Calibri" w:eastAsia="Times New Roman" w:hAnsi="Calibri" w:cs="Times New Roman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031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C1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C1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C1C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1C"/>
    <w:rPr>
      <w:rFonts w:ascii="Tahoma" w:eastAsia="Times New Roman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031C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10A0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FontStyle64">
    <w:name w:val="Font Style64"/>
    <w:basedOn w:val="DefaultParagraphFont"/>
    <w:rsid w:val="00FE5A6C"/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Normal"/>
    <w:rsid w:val="00FE5A6C"/>
    <w:pPr>
      <w:widowControl w:val="0"/>
      <w:autoSpaceDE w:val="0"/>
      <w:autoSpaceDN w:val="0"/>
      <w:adjustRightInd w:val="0"/>
      <w:spacing w:line="278" w:lineRule="exact"/>
      <w:ind w:hanging="360"/>
      <w:jc w:val="both"/>
    </w:pPr>
    <w:rPr>
      <w:szCs w:val="24"/>
      <w:lang w:val="bg-BG" w:eastAsia="bg-BG"/>
    </w:rPr>
  </w:style>
  <w:style w:type="paragraph" w:customStyle="1" w:styleId="Style2">
    <w:name w:val="Style2"/>
    <w:basedOn w:val="Normal"/>
    <w:rsid w:val="00FE5A6C"/>
    <w:pPr>
      <w:widowControl w:val="0"/>
      <w:autoSpaceDE w:val="0"/>
      <w:autoSpaceDN w:val="0"/>
      <w:adjustRightInd w:val="0"/>
      <w:spacing w:line="281" w:lineRule="exact"/>
      <w:ind w:hanging="346"/>
      <w:jc w:val="both"/>
    </w:pPr>
    <w:rPr>
      <w:szCs w:val="24"/>
      <w:lang w:val="bg-BG" w:eastAsia="bg-BG"/>
    </w:rPr>
  </w:style>
  <w:style w:type="paragraph" w:customStyle="1" w:styleId="Style22">
    <w:name w:val="Style22"/>
    <w:basedOn w:val="Normal"/>
    <w:rsid w:val="00FE5A6C"/>
    <w:pPr>
      <w:widowControl w:val="0"/>
      <w:autoSpaceDE w:val="0"/>
      <w:autoSpaceDN w:val="0"/>
      <w:adjustRightInd w:val="0"/>
      <w:spacing w:line="288" w:lineRule="exact"/>
      <w:jc w:val="center"/>
    </w:pPr>
    <w:rPr>
      <w:szCs w:val="24"/>
      <w:lang w:val="bg-BG" w:eastAsia="bg-BG"/>
    </w:rPr>
  </w:style>
  <w:style w:type="paragraph" w:customStyle="1" w:styleId="Style28">
    <w:name w:val="Style28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30">
    <w:name w:val="Style30"/>
    <w:basedOn w:val="Normal"/>
    <w:rsid w:val="00FE5A6C"/>
    <w:pPr>
      <w:widowControl w:val="0"/>
      <w:autoSpaceDE w:val="0"/>
      <w:autoSpaceDN w:val="0"/>
      <w:adjustRightInd w:val="0"/>
      <w:spacing w:line="298" w:lineRule="exact"/>
      <w:ind w:hanging="374"/>
    </w:pPr>
    <w:rPr>
      <w:szCs w:val="24"/>
      <w:lang w:val="bg-BG" w:eastAsia="bg-BG"/>
    </w:rPr>
  </w:style>
  <w:style w:type="paragraph" w:customStyle="1" w:styleId="Style6">
    <w:name w:val="Style6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39">
    <w:name w:val="Style39"/>
    <w:basedOn w:val="Normal"/>
    <w:rsid w:val="00FE5A6C"/>
    <w:pPr>
      <w:widowControl w:val="0"/>
      <w:autoSpaceDE w:val="0"/>
      <w:autoSpaceDN w:val="0"/>
      <w:adjustRightInd w:val="0"/>
      <w:spacing w:line="278" w:lineRule="exact"/>
      <w:jc w:val="center"/>
    </w:pPr>
    <w:rPr>
      <w:szCs w:val="24"/>
      <w:lang w:val="bg-BG" w:eastAsia="bg-BG"/>
    </w:rPr>
  </w:style>
  <w:style w:type="paragraph" w:customStyle="1" w:styleId="Style41">
    <w:name w:val="Style41"/>
    <w:basedOn w:val="Normal"/>
    <w:rsid w:val="00FE5A6C"/>
    <w:pPr>
      <w:widowControl w:val="0"/>
      <w:autoSpaceDE w:val="0"/>
      <w:autoSpaceDN w:val="0"/>
      <w:adjustRightInd w:val="0"/>
      <w:spacing w:line="288" w:lineRule="exact"/>
      <w:ind w:hanging="374"/>
    </w:pPr>
    <w:rPr>
      <w:szCs w:val="24"/>
      <w:lang w:val="bg-BG" w:eastAsia="bg-BG"/>
    </w:rPr>
  </w:style>
  <w:style w:type="paragraph" w:customStyle="1" w:styleId="Style42">
    <w:name w:val="Style42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Kovacheva</dc:creator>
  <cp:keywords/>
  <dc:description/>
  <cp:lastModifiedBy>yyy</cp:lastModifiedBy>
  <cp:revision>32</cp:revision>
  <cp:lastPrinted>2016-11-28T13:41:00Z</cp:lastPrinted>
  <dcterms:created xsi:type="dcterms:W3CDTF">2014-04-03T07:05:00Z</dcterms:created>
  <dcterms:modified xsi:type="dcterms:W3CDTF">2017-05-09T14:59:00Z</dcterms:modified>
</cp:coreProperties>
</file>